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eastAsia="zh-CN"/>
        </w:rPr>
        <w:t>学而思</w:t>
      </w:r>
      <w:r>
        <w:rPr>
          <w:rFonts w:hint="eastAsia"/>
          <w:b/>
          <w:bCs/>
          <w:lang w:val="en-US" w:eastAsia="zh-CN"/>
        </w:rPr>
        <w:t xml:space="preserve">  思而行</w:t>
      </w:r>
    </w:p>
    <w:p>
      <w:pPr>
        <w:jc w:val="right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——学党章党规、学系列讲话，做合格党员</w:t>
      </w:r>
    </w:p>
    <w:p>
      <w:p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姜玉芬</w:t>
      </w:r>
    </w:p>
    <w:p>
      <w:pPr>
        <w:ind w:firstLine="420"/>
        <w:jc w:val="left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fill="FFFFFF"/>
        </w:rPr>
        <w:t>目前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fill="FFFFFF"/>
        </w:rPr>
        <w:t>全党上下正在积极开展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fill="FFFFFF"/>
          <w:lang w:eastAsia="zh-CN"/>
        </w:rPr>
        <w:t>“两学一做”学习教育活动。所谓“两学一做”即“学党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fill="FFFFFF"/>
        </w:rPr>
        <w:t>章党规、学系列讲话，做合格党员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fill="FFFFFF"/>
          <w:lang w:eastAsia="zh-CN"/>
        </w:rPr>
        <w:t>”。学是基础，做是关键，学了之后要有所思，要能够消化吸收，并渗透到工作学习中，将其精髓发扬光大。</w:t>
      </w:r>
    </w:p>
    <w:p>
      <w:pPr>
        <w:ind w:firstLine="420"/>
        <w:jc w:val="left"/>
        <w:rPr>
          <w:rFonts w:hint="eastAsia" w:ascii="????" w:hAnsi="????" w:eastAsia="宋体" w:cs="????"/>
          <w:b w:val="0"/>
          <w:bCs w:val="0"/>
          <w:i w:val="0"/>
          <w:caps w:val="0"/>
          <w:color w:val="auto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中国共产党党章是</w:t>
      </w:r>
      <w:r>
        <w:rPr>
          <w:rFonts w:hint="eastAsia" w:ascii="Arial" w:hAnsi="Arial" w:eastAsia="宋体" w:cs="Arial"/>
          <w:b w:val="0"/>
          <w:bCs w:val="0"/>
          <w:i w:val="0"/>
          <w:caps w:val="0"/>
          <w:color w:val="auto"/>
          <w:spacing w:val="0"/>
          <w:sz w:val="21"/>
          <w:szCs w:val="21"/>
          <w:shd w:val="clear" w:fill="FFFFFF"/>
        </w:rPr>
        <w:t>以马克思主义党的学说为指导，结合党的建设的实践而制定的党的生活准则和行为规范，是加强党的建设的强有力武器</w:t>
      </w:r>
      <w:r>
        <w:rPr>
          <w:rFonts w:hint="eastAsia" w:ascii="Arial" w:hAnsi="Arial" w:eastAsia="宋体" w:cs="Arial"/>
          <w:b w:val="0"/>
          <w:bCs w:val="0"/>
          <w:i w:val="0"/>
          <w:caps w:val="0"/>
          <w:color w:val="auto"/>
          <w:spacing w:val="0"/>
          <w:sz w:val="21"/>
          <w:szCs w:val="21"/>
          <w:shd w:val="clear" w:fill="FFFFFF"/>
          <w:lang w:eastAsia="zh-CN"/>
        </w:rPr>
        <w:t>。</w:t>
      </w:r>
      <w:r>
        <w:rPr>
          <w:rFonts w:ascii="????" w:hAnsi="????" w:eastAsia="????" w:cs="????"/>
          <w:b w:val="0"/>
          <w:bCs w:val="0"/>
          <w:i w:val="0"/>
          <w:caps w:val="0"/>
          <w:color w:val="auto"/>
          <w:spacing w:val="0"/>
          <w:sz w:val="21"/>
          <w:szCs w:val="21"/>
          <w:shd w:val="clear" w:fill="FFFFFF"/>
        </w:rPr>
        <w:t>党章是立党、治党、管党的总章程</w:t>
      </w:r>
      <w:r>
        <w:rPr>
          <w:rFonts w:hint="eastAsia" w:ascii="????" w:hAnsi="????" w:eastAsia="宋体" w:cs="????"/>
          <w:b w:val="0"/>
          <w:bCs w:val="0"/>
          <w:i w:val="0"/>
          <w:caps w:val="0"/>
          <w:color w:val="auto"/>
          <w:spacing w:val="0"/>
          <w:sz w:val="21"/>
          <w:szCs w:val="21"/>
          <w:shd w:val="clear" w:fill="FFFFFF"/>
          <w:lang w:eastAsia="zh-CN"/>
        </w:rPr>
        <w:t>，</w:t>
      </w:r>
      <w:r>
        <w:rPr>
          <w:rFonts w:ascii="????" w:hAnsi="????" w:eastAsia="????" w:cs="????"/>
          <w:b w:val="0"/>
          <w:bCs w:val="0"/>
          <w:i w:val="0"/>
          <w:caps w:val="0"/>
          <w:color w:val="auto"/>
          <w:spacing w:val="0"/>
          <w:sz w:val="21"/>
          <w:szCs w:val="21"/>
          <w:shd w:val="clear" w:fill="FFFFFF"/>
        </w:rPr>
        <w:t>是把握党的正确政治方向的根本准则</w:t>
      </w:r>
      <w:r>
        <w:rPr>
          <w:rFonts w:hint="eastAsia" w:ascii="????" w:hAnsi="????" w:eastAsia="宋体" w:cs="????"/>
          <w:b w:val="0"/>
          <w:bCs w:val="0"/>
          <w:i w:val="0"/>
          <w:caps w:val="0"/>
          <w:color w:val="auto"/>
          <w:spacing w:val="0"/>
          <w:sz w:val="21"/>
          <w:szCs w:val="21"/>
          <w:shd w:val="clear" w:fill="FFFFFF"/>
          <w:lang w:eastAsia="zh-CN"/>
        </w:rPr>
        <w:t>，</w:t>
      </w:r>
      <w:r>
        <w:rPr>
          <w:rFonts w:ascii="????" w:hAnsi="????" w:eastAsia="????" w:cs="????"/>
          <w:b w:val="0"/>
          <w:bCs w:val="0"/>
          <w:i w:val="0"/>
          <w:caps w:val="0"/>
          <w:color w:val="auto"/>
          <w:spacing w:val="0"/>
          <w:sz w:val="21"/>
          <w:szCs w:val="21"/>
          <w:shd w:val="clear" w:fill="FFFFFF"/>
        </w:rPr>
        <w:t>是坚持从严治党方针的根本依据</w:t>
      </w:r>
      <w:r>
        <w:rPr>
          <w:rFonts w:hint="eastAsia" w:ascii="????" w:hAnsi="????" w:eastAsia="宋体" w:cs="????"/>
          <w:b w:val="0"/>
          <w:bCs w:val="0"/>
          <w:i w:val="0"/>
          <w:caps w:val="0"/>
          <w:color w:val="auto"/>
          <w:spacing w:val="0"/>
          <w:sz w:val="21"/>
          <w:szCs w:val="21"/>
          <w:shd w:val="clear" w:fill="FFFFFF"/>
          <w:lang w:eastAsia="zh-CN"/>
        </w:rPr>
        <w:t>，</w:t>
      </w:r>
      <w:r>
        <w:rPr>
          <w:rFonts w:ascii="????" w:hAnsi="????" w:eastAsia="????" w:cs="????"/>
          <w:b w:val="0"/>
          <w:bCs w:val="0"/>
          <w:i w:val="0"/>
          <w:caps w:val="0"/>
          <w:color w:val="auto"/>
          <w:spacing w:val="0"/>
          <w:sz w:val="21"/>
          <w:szCs w:val="21"/>
          <w:shd w:val="clear" w:fill="FFFFFF"/>
        </w:rPr>
        <w:t>是党员加强党性修养的根本标准</w:t>
      </w:r>
      <w:r>
        <w:rPr>
          <w:rFonts w:hint="eastAsia" w:ascii="????" w:hAnsi="????" w:eastAsia="宋体" w:cs="????"/>
          <w:b w:val="0"/>
          <w:bCs w:val="0"/>
          <w:i w:val="0"/>
          <w:caps w:val="0"/>
          <w:color w:val="auto"/>
          <w:spacing w:val="0"/>
          <w:sz w:val="21"/>
          <w:szCs w:val="21"/>
          <w:shd w:val="clear" w:fill="FFFFFF"/>
          <w:lang w:eastAsia="zh-CN"/>
        </w:rPr>
        <w:t>。</w:t>
      </w:r>
      <w:r>
        <w:rPr>
          <w:rFonts w:ascii="????" w:hAnsi="????" w:eastAsia="????" w:cs="????"/>
          <w:b w:val="0"/>
          <w:bCs w:val="0"/>
          <w:i w:val="0"/>
          <w:caps w:val="0"/>
          <w:color w:val="auto"/>
          <w:spacing w:val="0"/>
          <w:sz w:val="21"/>
          <w:szCs w:val="21"/>
          <w:shd w:val="clear" w:fill="FFFFFF"/>
        </w:rPr>
        <w:t>党章对党员需要掌握的党的基本知识做出了系统阐述，对党员的权利和义务、党员领导干部应该具备的基本条件、党的纪律等做出明确规范，为广大党员、干部进行自我教育、自我提高提供了最好的教材</w:t>
      </w:r>
      <w:r>
        <w:rPr>
          <w:rFonts w:hint="eastAsia" w:ascii="????" w:hAnsi="????" w:eastAsia="宋体" w:cs="????"/>
          <w:b w:val="0"/>
          <w:bCs w:val="0"/>
          <w:i w:val="0"/>
          <w:caps w:val="0"/>
          <w:color w:val="auto"/>
          <w:spacing w:val="0"/>
          <w:sz w:val="21"/>
          <w:szCs w:val="21"/>
          <w:shd w:val="clear" w:fill="FFFFFF"/>
          <w:lang w:eastAsia="zh-CN"/>
        </w:rPr>
        <w:t>。每一位共产党人都应该以党章为母本，视党章为最高行为准则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，读原著、悟原理。</w:t>
      </w:r>
    </w:p>
    <w:p>
      <w:pPr>
        <w:ind w:firstLine="420"/>
        <w:jc w:val="left"/>
        <w:rPr>
          <w:rFonts w:hint="eastAsia" w:ascii="????" w:hAnsi="????" w:eastAsia="宋体" w:cs="????"/>
          <w:b w:val="0"/>
          <w:bCs w:val="0"/>
          <w:i w:val="0"/>
          <w:caps w:val="0"/>
          <w:color w:val="auto"/>
          <w:spacing w:val="0"/>
          <w:sz w:val="21"/>
          <w:szCs w:val="21"/>
          <w:shd w:val="clear" w:fill="FFFFFF"/>
          <w:lang w:eastAsia="zh-CN"/>
        </w:rPr>
      </w:pPr>
      <w:r>
        <w:rPr>
          <w:rFonts w:hint="default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党的十八大以来，习近平总书记发表了一系列重要讲话，围绕坚持和发展</w:t>
      </w:r>
      <w:r>
        <w:rPr>
          <w:rFonts w:hint="default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fldChar w:fldCharType="begin"/>
      </w:r>
      <w:r>
        <w:rPr>
          <w:rFonts w:hint="default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instrText xml:space="preserve"> HYPERLINK "http://baike.baidu.com/view/51025.htm" \t "http://baike.baidu.com/_blank" </w:instrText>
      </w:r>
      <w:r>
        <w:rPr>
          <w:rFonts w:hint="default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fldChar w:fldCharType="separate"/>
      </w:r>
      <w:r>
        <w:rPr>
          <w:rFonts w:hint="default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fill="FFFFFF"/>
        </w:rPr>
        <w:t>中国特色社会主义</w:t>
      </w:r>
      <w:r>
        <w:rPr>
          <w:rFonts w:hint="default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fldChar w:fldCharType="end"/>
      </w:r>
      <w:r>
        <w:rPr>
          <w:rFonts w:hint="default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、实现中华民族伟大复兴的中国梦，围绕推进</w:t>
      </w:r>
      <w:r>
        <w:rPr>
          <w:rFonts w:hint="default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fldChar w:fldCharType="begin"/>
      </w:r>
      <w:r>
        <w:rPr>
          <w:rFonts w:hint="default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instrText xml:space="preserve"> HYPERLINK "http://baike.baidu.com/view/512857.htm" \t "http://baike.baidu.com/_blank" </w:instrText>
      </w:r>
      <w:r>
        <w:rPr>
          <w:rFonts w:hint="default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fldChar w:fldCharType="separate"/>
      </w:r>
      <w:r>
        <w:rPr>
          <w:rFonts w:hint="default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fill="FFFFFF"/>
        </w:rPr>
        <w:t>经济建设</w:t>
      </w:r>
      <w:r>
        <w:rPr>
          <w:rFonts w:hint="default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fldChar w:fldCharType="end"/>
      </w:r>
      <w:r>
        <w:rPr>
          <w:rFonts w:hint="default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、</w:t>
      </w:r>
      <w:r>
        <w:rPr>
          <w:rFonts w:hint="default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fldChar w:fldCharType="begin"/>
      </w:r>
      <w:r>
        <w:rPr>
          <w:rFonts w:hint="default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instrText xml:space="preserve"> HYPERLINK "http://baike.baidu.com/view/5539904.htm" \t "http://baike.baidu.com/_blank" </w:instrText>
      </w:r>
      <w:r>
        <w:rPr>
          <w:rFonts w:hint="default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fldChar w:fldCharType="separate"/>
      </w:r>
      <w:r>
        <w:rPr>
          <w:rFonts w:hint="default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fill="FFFFFF"/>
        </w:rPr>
        <w:t>政治建设</w:t>
      </w:r>
      <w:r>
        <w:rPr>
          <w:rFonts w:hint="default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fldChar w:fldCharType="end"/>
      </w:r>
      <w:r>
        <w:rPr>
          <w:rFonts w:hint="default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、</w:t>
      </w:r>
      <w:r>
        <w:rPr>
          <w:rFonts w:hint="default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fldChar w:fldCharType="begin"/>
      </w:r>
      <w:r>
        <w:rPr>
          <w:rFonts w:hint="default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instrText xml:space="preserve"> HYPERLINK "http://baike.baidu.com/view/618258.htm" \t "http://baike.baidu.com/_blank" </w:instrText>
      </w:r>
      <w:r>
        <w:rPr>
          <w:rFonts w:hint="default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fldChar w:fldCharType="separate"/>
      </w:r>
      <w:r>
        <w:rPr>
          <w:rFonts w:hint="default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fill="FFFFFF"/>
        </w:rPr>
        <w:t>文化建设</w:t>
      </w:r>
      <w:r>
        <w:rPr>
          <w:rFonts w:hint="default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fldChar w:fldCharType="end"/>
      </w:r>
      <w:r>
        <w:rPr>
          <w:rFonts w:hint="default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、</w:t>
      </w:r>
      <w:r>
        <w:rPr>
          <w:rFonts w:hint="default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fldChar w:fldCharType="begin"/>
      </w:r>
      <w:r>
        <w:rPr>
          <w:rFonts w:hint="default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instrText xml:space="preserve"> HYPERLINK "http://baike.baidu.com/view/2275819.htm" \t "http://baike.baidu.com/_blank" </w:instrText>
      </w:r>
      <w:r>
        <w:rPr>
          <w:rFonts w:hint="default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fldChar w:fldCharType="separate"/>
      </w:r>
      <w:r>
        <w:rPr>
          <w:rFonts w:hint="default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fill="FFFFFF"/>
        </w:rPr>
        <w:t>社会建设</w:t>
      </w:r>
      <w:r>
        <w:rPr>
          <w:rFonts w:hint="default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fldChar w:fldCharType="end"/>
      </w:r>
      <w:r>
        <w:rPr>
          <w:rFonts w:hint="default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、生态文明建设，围绕推进国防和军队建设、祖国统一、外交工作等，围绕从严管党治党、全面提高党的建设科学化水平，提出许多新思想新观点新论断新要求，深刻回答了新形势下党和国家发展的一系列重大理论和现实问题。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“国家兴亡，匹夫有责”，更何况是共产党员？中国共产党党旗下的每一名党员，都应该比一般的人民群众更要视国家的建设、发展为己任，全面学习习近平总书记的系列讲话</w:t>
      </w:r>
      <w:r>
        <w:rPr>
          <w:rFonts w:hint="eastAsia" w:ascii="????" w:hAnsi="????" w:eastAsia="宋体" w:cs="????"/>
          <w:b w:val="0"/>
          <w:bCs w:val="0"/>
          <w:i w:val="0"/>
          <w:caps w:val="0"/>
          <w:color w:val="auto"/>
          <w:spacing w:val="0"/>
          <w:sz w:val="21"/>
          <w:szCs w:val="21"/>
          <w:shd w:val="clear" w:fill="FFFFFF"/>
          <w:lang w:eastAsia="zh-CN"/>
        </w:rPr>
        <w:t>，深入体会其重要精神。</w:t>
      </w:r>
    </w:p>
    <w:p>
      <w:pPr>
        <w:ind w:firstLine="420"/>
        <w:jc w:val="left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“知之而不行，虽敦必困。”在社会生活中，“知”很重要，无“知”就没有人类文明，但“知”并不是目的，“知”是为了“用”，“知”而不会用，不能变成行动，再丰富的知识也无用，而且在实践过程中必将遇到重重困难。因此，共产党员在深入学习并理解党章党规和习近平总书记的系列讲话后，定要将其精华渗透到日常的工作学习中。这也正是马克思主义哲学的理论基石--理论指导实践。</w:t>
      </w:r>
    </w:p>
    <w:p>
      <w:pPr>
        <w:ind w:firstLine="420"/>
        <w:jc w:val="left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“学者贵于行之，而不贵于知之。”从古至今，经典、精髓永远都是学者们的心之所向，就如党章党规、系列重要讲话之于共产党员，党章党规、系列重要讲话是经典，是精髓。每一位共产党员都应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1"/>
          <w:szCs w:val="21"/>
          <w:shd w:val="clear" w:fill="FFFFFF"/>
          <w:lang w:eastAsia="zh-CN"/>
        </w:rPr>
        <w:t>全面掌握党章基本内容，深入领会系列重要讲话的精神，日常工作生活中严格遵守党章各项规定，行使党员的权利和义务，做一名合格党员。</w:t>
      </w:r>
      <w:bookmarkStart w:id="0" w:name="_GoBack"/>
      <w:bookmarkEnd w:id="0"/>
    </w:p>
    <w:p>
      <w:pPr>
        <w:jc w:val="left"/>
        <w:rPr>
          <w:rFonts w:hint="eastAsia" w:ascii="????" w:hAnsi="????" w:eastAsia="宋体" w:cs="????"/>
          <w:b w:val="0"/>
          <w:i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</w:p>
    <w:p>
      <w:pPr>
        <w:ind w:firstLine="420"/>
        <w:jc w:val="left"/>
        <w:rPr>
          <w:rFonts w:hint="eastAsia" w:ascii="????" w:hAnsi="????" w:eastAsia="宋体" w:cs="????"/>
          <w:b w:val="0"/>
          <w:i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</w:p>
    <w:p>
      <w:pPr>
        <w:ind w:firstLine="420"/>
        <w:jc w:val="left"/>
        <w:rPr>
          <w:rFonts w:hint="eastAsia" w:ascii="????" w:hAnsi="????" w:eastAsia="宋体" w:cs="????"/>
          <w:b w:val="0"/>
          <w:i w:val="0"/>
          <w:caps w:val="0"/>
          <w:color w:val="444444"/>
          <w:spacing w:val="0"/>
          <w:sz w:val="21"/>
          <w:szCs w:val="21"/>
          <w:shd w:val="clear" w:fill="FFFFFF"/>
          <w:lang w:eastAsia="zh-CN"/>
        </w:rPr>
      </w:pPr>
    </w:p>
    <w:p>
      <w:pPr>
        <w:ind w:firstLine="420"/>
        <w:jc w:val="left"/>
        <w:rPr>
          <w:rFonts w:hint="eastAsia" w:ascii="????" w:hAnsi="????" w:eastAsia="宋体" w:cs="????"/>
          <w:b w:val="0"/>
          <w:i w:val="0"/>
          <w:caps w:val="0"/>
          <w:color w:val="444444"/>
          <w:spacing w:val="0"/>
          <w:sz w:val="21"/>
          <w:szCs w:val="21"/>
          <w:shd w:val="clear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????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517EE1"/>
    <w:rsid w:val="282A5FDD"/>
    <w:rsid w:val="6E517EE1"/>
    <w:rsid w:val="7DE6705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2016-06-15T12:58:00Z</dcterms:created>
  <dc:creator>姜玉芬</dc:creator>
  <cp:lastModifiedBy>姜玉芬</cp:lastModifiedBy>
  <dcterms:modified xsi:type="dcterms:W3CDTF">2016-06-21T01:39:05Z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